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448" w:rsidRDefault="00F57EE9" w:rsidP="00A15873">
      <w:pPr>
        <w:pStyle w:val="Geenafstand"/>
      </w:pPr>
      <w:r>
        <w:t>O</w:t>
      </w:r>
      <w:bookmarkStart w:id="0" w:name="_GoBack"/>
      <w:bookmarkEnd w:id="0"/>
      <w:r>
        <w:t>efenopgave</w:t>
      </w:r>
      <w:r w:rsidR="00856C7F">
        <w:t>n</w:t>
      </w:r>
      <w:r>
        <w:t xml:space="preserve"> – de antwoorden</w:t>
      </w:r>
    </w:p>
    <w:p w:rsidR="00F57EE9" w:rsidRDefault="00F57EE9" w:rsidP="00A15873">
      <w:pPr>
        <w:pStyle w:val="Geenafstand"/>
      </w:pPr>
    </w:p>
    <w:p w:rsidR="00F57EE9" w:rsidRDefault="00F57EE9" w:rsidP="00F57EE9">
      <w:pPr>
        <w:pStyle w:val="Geenafstand"/>
        <w:numPr>
          <w:ilvl w:val="0"/>
          <w:numId w:val="1"/>
        </w:numPr>
      </w:pPr>
    </w:p>
    <w:p w:rsidR="00F57EE9" w:rsidRDefault="00F57EE9" w:rsidP="00F57EE9">
      <w:pPr>
        <w:pStyle w:val="Geenafstand"/>
        <w:numPr>
          <w:ilvl w:val="1"/>
          <w:numId w:val="1"/>
        </w:numPr>
      </w:pPr>
      <w:r>
        <w:t>Werkkapitaal: €639.000 - €626.000 = €13.000</w:t>
      </w:r>
    </w:p>
    <w:p w:rsidR="00F57EE9" w:rsidRDefault="00C06664" w:rsidP="00F57EE9">
      <w:pPr>
        <w:pStyle w:val="Geenafstand"/>
        <w:numPr>
          <w:ilvl w:val="1"/>
          <w:numId w:val="1"/>
        </w:numPr>
      </w:pPr>
      <w:proofErr w:type="spellStart"/>
      <w:r>
        <w:t>Current</w:t>
      </w:r>
      <w:proofErr w:type="spellEnd"/>
      <w:r>
        <w:t xml:space="preserve"> Ratio: €65.000 / €52.000 = = 1,3</w:t>
      </w:r>
    </w:p>
    <w:p w:rsidR="00F57EE9" w:rsidRDefault="00451C2F" w:rsidP="00F57EE9">
      <w:pPr>
        <w:pStyle w:val="Geenafstand"/>
        <w:numPr>
          <w:ilvl w:val="1"/>
          <w:numId w:val="1"/>
        </w:numPr>
      </w:pPr>
      <w:r>
        <w:t>Quick Ratio: €39.000 / €52.000 = 0,8</w:t>
      </w:r>
    </w:p>
    <w:p w:rsidR="00451C2F" w:rsidRDefault="00451C2F" w:rsidP="00451C2F">
      <w:pPr>
        <w:pStyle w:val="Geenafstand"/>
        <w:numPr>
          <w:ilvl w:val="0"/>
          <w:numId w:val="1"/>
        </w:numPr>
      </w:pPr>
      <w:r>
        <w:t xml:space="preserve"> </w:t>
      </w:r>
    </w:p>
    <w:p w:rsidR="00451C2F" w:rsidRDefault="00451C2F" w:rsidP="00451C2F">
      <w:pPr>
        <w:pStyle w:val="Geenafstand"/>
        <w:numPr>
          <w:ilvl w:val="1"/>
          <w:numId w:val="1"/>
        </w:numPr>
      </w:pPr>
      <w:r>
        <w:t xml:space="preserve">1/1: €450.000; </w:t>
      </w:r>
    </w:p>
    <w:p w:rsidR="00451C2F" w:rsidRDefault="00451C2F" w:rsidP="00451C2F">
      <w:pPr>
        <w:pStyle w:val="Geenafstand"/>
        <w:ind w:left="1440"/>
      </w:pPr>
      <w:r>
        <w:t>31/12: €458.000</w:t>
      </w:r>
    </w:p>
    <w:p w:rsidR="00451C2F" w:rsidRDefault="00451C2F" w:rsidP="00451C2F">
      <w:pPr>
        <w:pStyle w:val="Geenafstand"/>
        <w:numPr>
          <w:ilvl w:val="1"/>
          <w:numId w:val="1"/>
        </w:numPr>
      </w:pPr>
      <w:r>
        <w:t>1/1: €450.000/€750.000 x 100% = 60%</w:t>
      </w:r>
    </w:p>
    <w:p w:rsidR="00451C2F" w:rsidRDefault="00451C2F" w:rsidP="00451C2F">
      <w:pPr>
        <w:pStyle w:val="Geenafstand"/>
        <w:ind w:left="1440"/>
      </w:pPr>
      <w:r>
        <w:t>31/12: €458.000/€720.000 x 100% = 63,6%</w:t>
      </w:r>
    </w:p>
    <w:p w:rsidR="00451C2F" w:rsidRDefault="00451C2F" w:rsidP="00451C2F">
      <w:pPr>
        <w:pStyle w:val="Geenafstand"/>
        <w:numPr>
          <w:ilvl w:val="0"/>
          <w:numId w:val="1"/>
        </w:numPr>
      </w:pPr>
      <w:r>
        <w:t>€90.000 + €45.000 = €135.000</w:t>
      </w:r>
    </w:p>
    <w:p w:rsidR="00451C2F" w:rsidRDefault="00451C2F" w:rsidP="00451C2F">
      <w:pPr>
        <w:pStyle w:val="Geenafstand"/>
        <w:numPr>
          <w:ilvl w:val="0"/>
          <w:numId w:val="1"/>
        </w:numPr>
      </w:pPr>
      <w:r>
        <w:t xml:space="preserve"> </w:t>
      </w:r>
    </w:p>
    <w:p w:rsidR="00451C2F" w:rsidRDefault="00451C2F" w:rsidP="00451C2F">
      <w:pPr>
        <w:pStyle w:val="Geenafstand"/>
        <w:numPr>
          <w:ilvl w:val="1"/>
          <w:numId w:val="1"/>
        </w:numPr>
      </w:pPr>
      <w:r>
        <w:t>€848.000</w:t>
      </w:r>
    </w:p>
    <w:p w:rsidR="00451C2F" w:rsidRDefault="00451C2F" w:rsidP="00451C2F">
      <w:pPr>
        <w:pStyle w:val="Geenafstand"/>
        <w:numPr>
          <w:ilvl w:val="1"/>
          <w:numId w:val="1"/>
        </w:numPr>
      </w:pPr>
      <w:r>
        <w:t>€238.000/€848.000 x 100% = 28,1%</w:t>
      </w:r>
    </w:p>
    <w:p w:rsidR="00451C2F" w:rsidRDefault="00451C2F" w:rsidP="00451C2F">
      <w:pPr>
        <w:pStyle w:val="Geenafstand"/>
        <w:numPr>
          <w:ilvl w:val="1"/>
          <w:numId w:val="1"/>
        </w:numPr>
      </w:pPr>
      <w:r>
        <w:t>€482.000</w:t>
      </w:r>
    </w:p>
    <w:p w:rsidR="00451C2F" w:rsidRDefault="00451C2F" w:rsidP="00451C2F">
      <w:pPr>
        <w:pStyle w:val="Geenafstand"/>
        <w:numPr>
          <w:ilvl w:val="1"/>
          <w:numId w:val="1"/>
        </w:numPr>
      </w:pPr>
      <w:r>
        <w:t>€152.000/€482.000 x 100% = 31,5%</w:t>
      </w:r>
    </w:p>
    <w:p w:rsidR="00451C2F" w:rsidRDefault="00451C2F" w:rsidP="00451C2F">
      <w:pPr>
        <w:pStyle w:val="Geenafstand"/>
        <w:numPr>
          <w:ilvl w:val="0"/>
          <w:numId w:val="1"/>
        </w:numPr>
      </w:pPr>
      <w:r>
        <w:t>€50.000 x 60% + €75.000 = €105.000. Hij komt dus nog €15.000 te kort</w:t>
      </w:r>
    </w:p>
    <w:p w:rsidR="00451C2F" w:rsidRDefault="00451C2F" w:rsidP="00451C2F">
      <w:pPr>
        <w:pStyle w:val="Geenafstand"/>
        <w:numPr>
          <w:ilvl w:val="0"/>
          <w:numId w:val="1"/>
        </w:numPr>
      </w:pPr>
      <w:r>
        <w:t>365/23 * 1,5% = 23,8%. Je kunt dus beter snel betalen en rood staan bij de bank, want dat kost maar 7,5%</w:t>
      </w:r>
    </w:p>
    <w:p w:rsidR="00451C2F" w:rsidRDefault="00451C2F" w:rsidP="00451C2F">
      <w:pPr>
        <w:pStyle w:val="Geenafstand"/>
        <w:numPr>
          <w:ilvl w:val="0"/>
          <w:numId w:val="1"/>
        </w:numPr>
      </w:pPr>
      <w:r>
        <w:t xml:space="preserve"> </w:t>
      </w:r>
    </w:p>
    <w:p w:rsidR="00451C2F" w:rsidRDefault="00451C2F" w:rsidP="00451C2F">
      <w:pPr>
        <w:pStyle w:val="Geenafstand"/>
        <w:ind w:left="1440"/>
      </w:pPr>
      <w:r>
        <w:t>Kosten leasing: €8.132 x 16 = €130.112</w:t>
      </w:r>
    </w:p>
    <w:p w:rsidR="00F67DBD" w:rsidRDefault="00F67DBD" w:rsidP="00451C2F">
      <w:pPr>
        <w:pStyle w:val="Geenafstand"/>
        <w:ind w:left="1440"/>
      </w:pPr>
      <w:r>
        <w:t>Kosten koop: € 111.570 opgebouwd uit:</w:t>
      </w:r>
    </w:p>
    <w:p w:rsidR="00F67DBD" w:rsidRDefault="00F67DBD" w:rsidP="00F67DBD">
      <w:pPr>
        <w:pStyle w:val="Geenafstand"/>
        <w:numPr>
          <w:ilvl w:val="0"/>
          <w:numId w:val="2"/>
        </w:numPr>
      </w:pPr>
      <w:r>
        <w:t>Rentekosten: €2437,50 per jaar, totaal: €9.750</w:t>
      </w:r>
    </w:p>
    <w:p w:rsidR="00F67DBD" w:rsidRDefault="00F67DBD" w:rsidP="00F67DBD">
      <w:pPr>
        <w:pStyle w:val="Geenafstand"/>
        <w:numPr>
          <w:ilvl w:val="0"/>
          <w:numId w:val="2"/>
        </w:numPr>
      </w:pPr>
      <w:r>
        <w:t>Afschrijving: €1.250 x 48 = €60.000</w:t>
      </w:r>
    </w:p>
    <w:p w:rsidR="00F67DBD" w:rsidRDefault="00F67DBD" w:rsidP="00F67DBD">
      <w:pPr>
        <w:pStyle w:val="Geenafstand"/>
        <w:numPr>
          <w:ilvl w:val="0"/>
          <w:numId w:val="2"/>
        </w:numPr>
      </w:pPr>
      <w:r>
        <w:t>Onderhoud: €2.100 x 8 = €16.800</w:t>
      </w:r>
    </w:p>
    <w:p w:rsidR="00F67DBD" w:rsidRDefault="00F67DBD" w:rsidP="00F67DBD">
      <w:pPr>
        <w:pStyle w:val="Geenafstand"/>
        <w:numPr>
          <w:ilvl w:val="0"/>
          <w:numId w:val="2"/>
        </w:numPr>
      </w:pPr>
      <w:r>
        <w:t>Motorrijtuigenbelasting: €450 x 16  = €7.200</w:t>
      </w:r>
    </w:p>
    <w:p w:rsidR="00F67DBD" w:rsidRDefault="00F67DBD" w:rsidP="00F67DBD">
      <w:pPr>
        <w:pStyle w:val="Geenafstand"/>
        <w:numPr>
          <w:ilvl w:val="0"/>
          <w:numId w:val="2"/>
        </w:numPr>
      </w:pPr>
      <w:r>
        <w:t xml:space="preserve">Verzekering: </w:t>
      </w:r>
    </w:p>
    <w:p w:rsidR="00F67DBD" w:rsidRDefault="00F67DBD" w:rsidP="00F67DBD">
      <w:pPr>
        <w:pStyle w:val="Geenafstand"/>
        <w:numPr>
          <w:ilvl w:val="1"/>
          <w:numId w:val="2"/>
        </w:numPr>
      </w:pPr>
      <w:r>
        <w:t>Jaar 1: €5.400 x 0,75 = €4.050</w:t>
      </w:r>
    </w:p>
    <w:p w:rsidR="00F67DBD" w:rsidRDefault="00F67DBD" w:rsidP="00F67DBD">
      <w:pPr>
        <w:pStyle w:val="Geenafstand"/>
        <w:numPr>
          <w:ilvl w:val="1"/>
          <w:numId w:val="2"/>
        </w:numPr>
      </w:pPr>
      <w:r>
        <w:t>Jaar 2: €5.400 x 0,70 = €3.780</w:t>
      </w:r>
    </w:p>
    <w:p w:rsidR="00F67DBD" w:rsidRDefault="00F67DBD" w:rsidP="00F67DBD">
      <w:pPr>
        <w:pStyle w:val="Geenafstand"/>
        <w:numPr>
          <w:ilvl w:val="1"/>
          <w:numId w:val="2"/>
        </w:numPr>
      </w:pPr>
      <w:r>
        <w:t>Jaar 3: €5.400 x 0,95 = €5.130</w:t>
      </w:r>
    </w:p>
    <w:p w:rsidR="00F67DBD" w:rsidRDefault="00F67DBD" w:rsidP="00F67DBD">
      <w:pPr>
        <w:pStyle w:val="Geenafstand"/>
        <w:numPr>
          <w:ilvl w:val="1"/>
          <w:numId w:val="2"/>
        </w:numPr>
      </w:pPr>
      <w:r>
        <w:t>Jaar 4: €5.400 x 0,90 = €4.680</w:t>
      </w:r>
    </w:p>
    <w:p w:rsidR="00F67DBD" w:rsidRDefault="00F67DBD" w:rsidP="00F67DBD">
      <w:pPr>
        <w:pStyle w:val="Geenafstand"/>
        <w:numPr>
          <w:ilvl w:val="1"/>
          <w:numId w:val="2"/>
        </w:numPr>
      </w:pPr>
      <w:r>
        <w:t>Totaal: €17.820</w:t>
      </w:r>
    </w:p>
    <w:p w:rsidR="00F67DBD" w:rsidRDefault="00F67DBD" w:rsidP="00F67DBD">
      <w:pPr>
        <w:pStyle w:val="Geenafstand"/>
      </w:pPr>
    </w:p>
    <w:p w:rsidR="00F67DBD" w:rsidRDefault="00F67DBD" w:rsidP="00F67DBD">
      <w:pPr>
        <w:pStyle w:val="Geenafstand"/>
        <w:ind w:left="1416"/>
      </w:pPr>
      <w:r>
        <w:t>Kopen is dus voordeliger</w:t>
      </w:r>
    </w:p>
    <w:p w:rsidR="00F67DBD" w:rsidRDefault="00F67DBD" w:rsidP="00F67DBD">
      <w:pPr>
        <w:pStyle w:val="Geenafstand"/>
        <w:numPr>
          <w:ilvl w:val="0"/>
          <w:numId w:val="1"/>
        </w:numPr>
      </w:pPr>
      <w:r>
        <w:t xml:space="preserve"> </w:t>
      </w:r>
    </w:p>
    <w:p w:rsidR="00F67DBD" w:rsidRDefault="00F67DBD" w:rsidP="00F67DBD">
      <w:pPr>
        <w:pStyle w:val="Geenafstand"/>
        <w:numPr>
          <w:ilvl w:val="1"/>
          <w:numId w:val="1"/>
        </w:numPr>
      </w:pPr>
      <w:r>
        <w:t>2014 --&gt; 2015: €31.000/€573.000 x 100% = + 5,4%</w:t>
      </w:r>
    </w:p>
    <w:p w:rsidR="00F67DBD" w:rsidRDefault="00F67DBD" w:rsidP="00F67DBD">
      <w:pPr>
        <w:pStyle w:val="Geenafstand"/>
        <w:ind w:left="1440"/>
      </w:pPr>
      <w:r>
        <w:t>2015 --&gt; 2016: -€61.000/€604.000 = - 10,1%</w:t>
      </w:r>
    </w:p>
    <w:p w:rsidR="00F67DBD" w:rsidRDefault="00F67DBD" w:rsidP="00F67DBD">
      <w:pPr>
        <w:pStyle w:val="Geenafstand"/>
        <w:numPr>
          <w:ilvl w:val="1"/>
          <w:numId w:val="1"/>
        </w:numPr>
      </w:pPr>
      <w:r>
        <w:t>2014: brutowinst: €184.000; percentage: €184.000 / €573.000 x 100% = 32,1%</w:t>
      </w:r>
    </w:p>
    <w:p w:rsidR="00F67DBD" w:rsidRDefault="00F67DBD" w:rsidP="00F67DBD">
      <w:pPr>
        <w:pStyle w:val="Geenafstand"/>
        <w:ind w:left="1440"/>
      </w:pPr>
      <w:r>
        <w:t>2015: brutowinst: €207.000; percentage: €207.000 / €604.000 x 100% = 34,3%</w:t>
      </w:r>
    </w:p>
    <w:p w:rsidR="00F67DBD" w:rsidRDefault="00F67DBD" w:rsidP="00F67DBD">
      <w:pPr>
        <w:pStyle w:val="Geenafstand"/>
        <w:ind w:left="1440"/>
      </w:pPr>
      <w:r>
        <w:t>2016: brutowinst: €157.000; percentage: €157.000 / €543.000 x 100% = 28,9%</w:t>
      </w:r>
    </w:p>
    <w:p w:rsidR="00F67DBD" w:rsidRDefault="00F67DBD" w:rsidP="00F67DBD">
      <w:pPr>
        <w:pStyle w:val="Geenafstand"/>
        <w:numPr>
          <w:ilvl w:val="1"/>
          <w:numId w:val="1"/>
        </w:numPr>
      </w:pPr>
      <w:r>
        <w:t xml:space="preserve"> </w:t>
      </w:r>
      <w:r w:rsidR="00823FAC">
        <w:t>Bij stijging: meer directe kosten ten opzichte van de omzet, bij daling minder directe kosten ten opzichte van de omzet</w:t>
      </w:r>
    </w:p>
    <w:p w:rsidR="00F67DBD" w:rsidRDefault="00F67DBD" w:rsidP="00F67DBD">
      <w:pPr>
        <w:pStyle w:val="Geenafstand"/>
      </w:pPr>
    </w:p>
    <w:p w:rsidR="00F67DBD" w:rsidRPr="00A15873" w:rsidRDefault="00F67DBD" w:rsidP="00F67DBD">
      <w:pPr>
        <w:pStyle w:val="Geenafstand"/>
        <w:ind w:left="1800"/>
      </w:pPr>
    </w:p>
    <w:sectPr w:rsidR="00F67DBD" w:rsidRPr="00A15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D7E7D"/>
    <w:multiLevelType w:val="hybridMultilevel"/>
    <w:tmpl w:val="021656F6"/>
    <w:lvl w:ilvl="0" w:tplc="F0F694CC">
      <w:start w:val="7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13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9E4E4D"/>
    <w:multiLevelType w:val="hybridMultilevel"/>
    <w:tmpl w:val="619616C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E9"/>
    <w:rsid w:val="0022382A"/>
    <w:rsid w:val="002D2448"/>
    <w:rsid w:val="00451C2F"/>
    <w:rsid w:val="007D0341"/>
    <w:rsid w:val="00823FAC"/>
    <w:rsid w:val="00856C7F"/>
    <w:rsid w:val="009F6B95"/>
    <w:rsid w:val="00A15873"/>
    <w:rsid w:val="00A601A1"/>
    <w:rsid w:val="00C06664"/>
    <w:rsid w:val="00F57EE9"/>
    <w:rsid w:val="00F6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9A959-587F-4DD1-A73B-A9357C8B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next w:val="Geenafstand"/>
    <w:qFormat/>
    <w:rsid w:val="002D2448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23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238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Elon van  Erp</dc:creator>
  <cp:keywords/>
  <dc:description/>
  <cp:lastModifiedBy>Elon van  Erp</cp:lastModifiedBy>
  <cp:revision>2</cp:revision>
  <cp:lastPrinted>2016-10-31T08:18:00Z</cp:lastPrinted>
  <dcterms:created xsi:type="dcterms:W3CDTF">2016-12-14T21:54:00Z</dcterms:created>
  <dcterms:modified xsi:type="dcterms:W3CDTF">2016-12-14T21:54:00Z</dcterms:modified>
</cp:coreProperties>
</file>